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57975204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2E6F0C" w:rsidRDefault="002E6F0C">
          <w:pPr>
            <w:pStyle w:val="a4"/>
          </w:pPr>
          <w:r>
            <w:t>Оглавление</w:t>
          </w:r>
          <w:bookmarkStart w:id="0" w:name="_GoBack"/>
          <w:bookmarkEnd w:id="0"/>
        </w:p>
        <w:p w:rsidR="004E7360" w:rsidRDefault="002E6F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5187976" w:history="1">
            <w:r w:rsidR="004E7360" w:rsidRPr="009E20FE">
              <w:rPr>
                <w:rStyle w:val="a5"/>
                <w:rFonts w:eastAsia="Times New Roman"/>
                <w:noProof/>
                <w:shd w:val="clear" w:color="auto" w:fill="FFFFFF"/>
              </w:rPr>
              <w:t>Николай Петрович Брусенцов</w:t>
            </w:r>
            <w:r w:rsidR="004E7360">
              <w:rPr>
                <w:noProof/>
                <w:webHidden/>
              </w:rPr>
              <w:tab/>
            </w:r>
            <w:r w:rsidR="004E7360">
              <w:rPr>
                <w:noProof/>
                <w:webHidden/>
              </w:rPr>
              <w:fldChar w:fldCharType="begin"/>
            </w:r>
            <w:r w:rsidR="004E7360">
              <w:rPr>
                <w:noProof/>
                <w:webHidden/>
              </w:rPr>
              <w:instrText xml:space="preserve"> PAGEREF _Toc5187976 \h </w:instrText>
            </w:r>
            <w:r w:rsidR="004E7360">
              <w:rPr>
                <w:noProof/>
                <w:webHidden/>
              </w:rPr>
            </w:r>
            <w:r w:rsidR="004E7360">
              <w:rPr>
                <w:noProof/>
                <w:webHidden/>
              </w:rPr>
              <w:fldChar w:fldCharType="separate"/>
            </w:r>
            <w:r w:rsidR="004E7360">
              <w:rPr>
                <w:noProof/>
                <w:webHidden/>
              </w:rPr>
              <w:t>2</w:t>
            </w:r>
            <w:r w:rsidR="004E7360">
              <w:rPr>
                <w:noProof/>
                <w:webHidden/>
              </w:rPr>
              <w:fldChar w:fldCharType="end"/>
            </w:r>
          </w:hyperlink>
        </w:p>
        <w:p w:rsidR="004E7360" w:rsidRDefault="004E73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187977" w:history="1">
            <w:r w:rsidRPr="009E20FE">
              <w:rPr>
                <w:rStyle w:val="a5"/>
                <w:rFonts w:eastAsia="Times New Roman"/>
                <w:noProof/>
              </w:rPr>
              <w:t>Предпосылки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_Toc5187977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7360" w:rsidRDefault="004E73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187978" w:history="1">
            <w:r w:rsidRPr="009E20FE">
              <w:rPr>
                <w:rStyle w:val="a5"/>
                <w:rFonts w:eastAsia="Times New Roman"/>
                <w:noProof/>
              </w:rPr>
              <w:t>Основное преимущество троичного представления чисел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_Toc5187978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7360" w:rsidRDefault="004E73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187979" w:history="1">
            <w:r w:rsidRPr="009E20FE">
              <w:rPr>
                <w:rStyle w:val="a5"/>
                <w:rFonts w:eastAsia="Times New Roman"/>
                <w:noProof/>
              </w:rPr>
              <w:t>Представление чисел в троичных системах счисления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_Toc5187979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7360" w:rsidRDefault="004E73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187980" w:history="1">
            <w:r w:rsidRPr="009E20FE">
              <w:rPr>
                <w:rStyle w:val="a5"/>
                <w:rFonts w:eastAsia="Times New Roman"/>
                <w:noProof/>
              </w:rPr>
              <w:t>Недостаток троичного представления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_Toc5187980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7360" w:rsidRDefault="004E73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187981" w:history="1">
            <w:r w:rsidRPr="009E20FE">
              <w:rPr>
                <w:rStyle w:val="a5"/>
                <w:rFonts w:eastAsia="Times New Roman"/>
                <w:noProof/>
              </w:rPr>
              <w:t>Изготовление первого образца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_Toc5187981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7360" w:rsidRDefault="004E73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187982" w:history="1">
            <w:r w:rsidRPr="009E20FE">
              <w:rPr>
                <w:rStyle w:val="a5"/>
                <w:noProof/>
                <w:shd w:val="clear" w:color="auto" w:fill="FFFFFF"/>
              </w:rPr>
              <w:t>Итог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_Toc5187982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E6F0C" w:rsidRDefault="002E6F0C">
          <w:r>
            <w:rPr>
              <w:b/>
              <w:bCs/>
            </w:rPr>
            <w:fldChar w:fldCharType="end"/>
          </w:r>
        </w:p>
      </w:sdtContent>
    </w:sdt>
    <w:p w:rsidR="00225BEB" w:rsidRPr="00225BEB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  <w:lang w:val="en-US"/>
        </w:rPr>
      </w:pPr>
    </w:p>
    <w:p w:rsidR="00225BEB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</w:p>
    <w:p w:rsidR="00225BEB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</w:p>
    <w:p w:rsidR="00225BEB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</w:p>
    <w:p w:rsidR="00225BEB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</w:p>
    <w:p w:rsidR="00225BEB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</w:p>
    <w:p w:rsidR="00225BEB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</w:p>
    <w:p w:rsidR="00225BEB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</w:p>
    <w:p w:rsidR="00225BEB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</w:p>
    <w:p w:rsidR="00225BEB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</w:p>
    <w:p w:rsidR="00225BEB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</w:p>
    <w:p w:rsidR="00225BEB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</w:p>
    <w:p w:rsidR="00225BEB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</w:p>
    <w:p w:rsidR="00225BEB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</w:p>
    <w:p w:rsidR="00225BEB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</w:p>
    <w:p w:rsidR="00225BEB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</w:p>
    <w:p w:rsidR="00225BEB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</w:p>
    <w:p w:rsidR="00225BEB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</w:p>
    <w:p w:rsidR="00225BEB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</w:p>
    <w:p w:rsidR="00225BEB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</w:p>
    <w:p w:rsidR="00225BEB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</w:p>
    <w:p w:rsidR="00225BEB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</w:p>
    <w:p w:rsidR="00225BEB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</w:p>
    <w:p w:rsidR="00225BEB" w:rsidRDefault="00225BEB" w:rsidP="00225BEB">
      <w:pPr>
        <w:pStyle w:val="1"/>
        <w:rPr>
          <w:shd w:val="clear" w:color="auto" w:fill="FFFFFF"/>
        </w:rPr>
      </w:pPr>
      <w:bookmarkStart w:id="1" w:name="_Toc5187976"/>
      <w:r w:rsidRPr="00225BEB">
        <w:rPr>
          <w:rFonts w:eastAsia="Times New Roman"/>
          <w:shd w:val="clear" w:color="auto" w:fill="FFFFFF"/>
        </w:rPr>
        <w:lastRenderedPageBreak/>
        <w:t xml:space="preserve">Николай Петрович </w:t>
      </w:r>
      <w:proofErr w:type="spellStart"/>
      <w:r w:rsidRPr="00225BEB">
        <w:rPr>
          <w:rFonts w:eastAsia="Times New Roman"/>
          <w:shd w:val="clear" w:color="auto" w:fill="FFFFFF"/>
        </w:rPr>
        <w:t>Брусенцов</w:t>
      </w:r>
      <w:bookmarkEnd w:id="1"/>
      <w:proofErr w:type="spellEnd"/>
    </w:p>
    <w:p w:rsidR="00EE6A83" w:rsidRPr="00EE6A83" w:rsidRDefault="00EE6A83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  <w:r w:rsidRPr="00EE6A83">
        <w:rPr>
          <w:sz w:val="28"/>
          <w:szCs w:val="28"/>
          <w:shd w:val="clear" w:color="auto" w:fill="FFFFFF"/>
        </w:rPr>
        <w:t>Родился на Украине в городе Днепродзержинске 7 февраля 1925 года.</w:t>
      </w:r>
    </w:p>
    <w:p w:rsidR="00225BEB" w:rsidRDefault="00EE6A83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  <w:r w:rsidRPr="00EE6A83">
        <w:rPr>
          <w:sz w:val="28"/>
          <w:szCs w:val="28"/>
          <w:shd w:val="clear" w:color="auto" w:fill="FFFFFF"/>
        </w:rPr>
        <w:t>В 1948 году поступил на радиотехнический факультет Московс</w:t>
      </w:r>
      <w:r w:rsidR="00225BEB">
        <w:rPr>
          <w:sz w:val="28"/>
          <w:szCs w:val="28"/>
          <w:shd w:val="clear" w:color="auto" w:fill="FFFFFF"/>
        </w:rPr>
        <w:t>кого энергетического института.</w:t>
      </w:r>
    </w:p>
    <w:p w:rsidR="00EE6A83" w:rsidRPr="00225BEB" w:rsidRDefault="00EE6A83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shd w:val="clear" w:color="auto" w:fill="FFFFFF"/>
        </w:rPr>
      </w:pPr>
      <w:r w:rsidRPr="00EE6A83">
        <w:rPr>
          <w:sz w:val="28"/>
          <w:szCs w:val="28"/>
          <w:shd w:val="clear" w:color="auto" w:fill="FFFFFF"/>
        </w:rPr>
        <w:t>Всего им опубликовано более 100 научных работ, в том числе монографии "Малая цифровая вычислительная машина "</w:t>
      </w:r>
      <w:proofErr w:type="spellStart"/>
      <w:r w:rsidRPr="00EE6A83">
        <w:rPr>
          <w:sz w:val="28"/>
          <w:szCs w:val="28"/>
          <w:shd w:val="clear" w:color="auto" w:fill="FFFFFF"/>
        </w:rPr>
        <w:t>Сетунь</w:t>
      </w:r>
      <w:proofErr w:type="spellEnd"/>
      <w:r w:rsidRPr="00EE6A83">
        <w:rPr>
          <w:sz w:val="28"/>
          <w:szCs w:val="28"/>
          <w:shd w:val="clear" w:color="auto" w:fill="FFFFFF"/>
        </w:rPr>
        <w:t>", "Миникомпьютеры", "Микрокомпьютеры", а также получено 11 авторских свидетельств на изобретения.</w:t>
      </w:r>
    </w:p>
    <w:p w:rsidR="00225BEB" w:rsidRPr="00EE6A83" w:rsidRDefault="00225BEB" w:rsidP="00225BEB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EE6A83">
        <w:rPr>
          <w:sz w:val="28"/>
          <w:szCs w:val="28"/>
        </w:rPr>
        <w:t xml:space="preserve">Как исследователь, </w:t>
      </w:r>
      <w:proofErr w:type="spellStart"/>
      <w:r w:rsidRPr="00EE6A83">
        <w:rPr>
          <w:sz w:val="28"/>
          <w:szCs w:val="28"/>
        </w:rPr>
        <w:t>Брусенцов</w:t>
      </w:r>
      <w:proofErr w:type="spellEnd"/>
      <w:r w:rsidRPr="00EE6A83">
        <w:rPr>
          <w:sz w:val="28"/>
          <w:szCs w:val="28"/>
        </w:rPr>
        <w:t xml:space="preserve"> проявил себя уже при написании дипломного проекта — он рассчитал и составил таблицы дифракции на эллиптическом цилиндре, известные как таблицы Брусенцова.</w:t>
      </w:r>
    </w:p>
    <w:p w:rsidR="00EE6A83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EE6A83">
        <w:rPr>
          <w:sz w:val="28"/>
          <w:szCs w:val="28"/>
        </w:rPr>
        <w:t xml:space="preserve">По окончании института в 1953 году Брусенцова направили на работу в СКБ при Московском университете. В тот год бывший сокурсник М. А. Карцев познакомил его с машиной М-2, только что разработанной им в </w:t>
      </w:r>
      <w:proofErr w:type="spellStart"/>
      <w:r w:rsidRPr="00EE6A83">
        <w:rPr>
          <w:sz w:val="28"/>
          <w:szCs w:val="28"/>
        </w:rPr>
        <w:t>бруковской</w:t>
      </w:r>
      <w:proofErr w:type="spellEnd"/>
      <w:r w:rsidRPr="00EE6A83">
        <w:rPr>
          <w:sz w:val="28"/>
          <w:szCs w:val="28"/>
        </w:rPr>
        <w:t xml:space="preserve"> лаборатории, и это определило дальнейшую судьбу Николая Брусенцова.</w:t>
      </w:r>
    </w:p>
    <w:p w:rsidR="00225BEB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225BEB" w:rsidRDefault="00225BEB" w:rsidP="00225BEB">
      <w:pPr>
        <w:pStyle w:val="1"/>
      </w:pPr>
      <w:bookmarkStart w:id="2" w:name="_Toc5187977"/>
      <w:r w:rsidRPr="00225BEB">
        <w:rPr>
          <w:rFonts w:eastAsia="Times New Roman"/>
        </w:rPr>
        <w:t>Предпосылки</w:t>
      </w:r>
      <w:bookmarkEnd w:id="2"/>
    </w:p>
    <w:p w:rsidR="00225BEB" w:rsidRPr="00EE6A83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EE6A83" w:rsidRPr="00EE6A83" w:rsidRDefault="00EE6A83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EE6A83">
        <w:rPr>
          <w:sz w:val="28"/>
          <w:szCs w:val="28"/>
        </w:rPr>
        <w:t>В 50-е годы XX века много писалось статей о тех или иных системах счисления и их использовании в вычислительной технике.</w:t>
      </w:r>
    </w:p>
    <w:p w:rsidR="00225BEB" w:rsidRDefault="00EE6A83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EE6A83">
        <w:rPr>
          <w:sz w:val="28"/>
          <w:szCs w:val="28"/>
        </w:rPr>
        <w:t xml:space="preserve">Причем для их оценки рассматривались различные </w:t>
      </w:r>
      <w:proofErr w:type="spellStart"/>
      <w:r w:rsidRPr="00EE6A83">
        <w:rPr>
          <w:sz w:val="28"/>
          <w:szCs w:val="28"/>
        </w:rPr>
        <w:t>критериальные</w:t>
      </w:r>
      <w:proofErr w:type="spellEnd"/>
      <w:r w:rsidRPr="00EE6A83">
        <w:rPr>
          <w:sz w:val="28"/>
          <w:szCs w:val="28"/>
        </w:rPr>
        <w:t xml:space="preserve"> подходы. Один из критериев связан с экономичностью системы счисления. Под этим понимается тот запас чисел, которые можно записать в данной системе с помощью определенного количества знаков. Математически было доказано, что самой экономичной системой счисления является система с основанием е = 2,71… (основание натурального логарифма). Ближайшим к этому иррациональному числу является число 3, т. е. троичная система — самая экономичная. </w:t>
      </w:r>
    </w:p>
    <w:p w:rsidR="00225BEB" w:rsidRDefault="00225BEB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225BEB" w:rsidRDefault="00225BEB" w:rsidP="00225BEB">
      <w:pPr>
        <w:pStyle w:val="1"/>
      </w:pPr>
      <w:bookmarkStart w:id="3" w:name="_Toc5187978"/>
      <w:r w:rsidRPr="00225BEB">
        <w:rPr>
          <w:rFonts w:eastAsia="Times New Roman"/>
        </w:rPr>
        <w:t>Основное преимущество троичного представления чисел</w:t>
      </w:r>
      <w:bookmarkEnd w:id="3"/>
    </w:p>
    <w:p w:rsidR="00EE6A83" w:rsidRDefault="00EE6A83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EE6A83">
        <w:rPr>
          <w:sz w:val="28"/>
          <w:szCs w:val="28"/>
        </w:rPr>
        <w:t xml:space="preserve">Но "главное преимущество, — как писал в те годы </w:t>
      </w:r>
      <w:proofErr w:type="spellStart"/>
      <w:r w:rsidRPr="00EE6A83">
        <w:rPr>
          <w:sz w:val="28"/>
          <w:szCs w:val="28"/>
        </w:rPr>
        <w:t>Брусенцов</w:t>
      </w:r>
      <w:proofErr w:type="spellEnd"/>
      <w:r w:rsidRPr="00EE6A83">
        <w:rPr>
          <w:sz w:val="28"/>
          <w:szCs w:val="28"/>
        </w:rPr>
        <w:t xml:space="preserve">, — троичного представления чисел перед принятым в современных компьютерах двоичным состоит не в иллюзорной экономичности троичного кода, а в том, что с тремя цифрами возможен натуральный код чисел со знаком, а с двумя невозможен. Несовершенство двоичной арифметики и реализующих ее цифровых машин обусловлено именно тем, что двоичным кодом естественно представимы либо только неотрицательные числа, либо только неположительные, а для представления всей необходимой для арифметики совокупности — положительных, отрицательных и нуля — приходится пользоваться </w:t>
      </w:r>
      <w:r w:rsidRPr="00EE6A83">
        <w:rPr>
          <w:sz w:val="28"/>
          <w:szCs w:val="28"/>
        </w:rPr>
        <w:lastRenderedPageBreak/>
        <w:t>искусственными приемами типа прямого, обратного или дополнительного кода, системой с отрицательным основанием или цифрами + 1, —1 и другими ухищрениями".</w:t>
      </w:r>
    </w:p>
    <w:p w:rsidR="00D02C7A" w:rsidRDefault="00D02C7A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225BEB" w:rsidRDefault="00D02C7A" w:rsidP="00D02C7A">
      <w:pPr>
        <w:pStyle w:val="1"/>
      </w:pPr>
      <w:bookmarkStart w:id="4" w:name="_Toc5187979"/>
      <w:r w:rsidRPr="00D02C7A">
        <w:rPr>
          <w:rFonts w:eastAsia="Times New Roman"/>
        </w:rPr>
        <w:t>Представление чисел в троичных системах счисления</w:t>
      </w:r>
      <w:bookmarkEnd w:id="4"/>
    </w:p>
    <w:p w:rsidR="00D02C7A" w:rsidRDefault="00D02C7A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D02C7A">
        <w:rPr>
          <w:sz w:val="28"/>
          <w:szCs w:val="28"/>
        </w:rPr>
        <w:t>Если в десятичной системе счисления имеется 10 цифр и веса соседних разрядов различаются в 10 раз (разряд единиц, разряд десятков, разряд сотен), то в троичной системе используются только три цифры и веса соседних разрядов различаются в три раза (разряд единиц, разряд троек, разряд девяток, …). Цифра 1, написанная первой левее запятой, обозначает единицу; эта же цифра, написанная второй левее запятой, обозначает тройку и т.д.</w:t>
      </w:r>
    </w:p>
    <w:p w:rsidR="00225BEB" w:rsidRPr="00EE6A83" w:rsidRDefault="00225BEB" w:rsidP="00225BEB">
      <w:pPr>
        <w:pStyle w:val="1"/>
        <w:rPr>
          <w:rFonts w:ascii="Times New Roman" w:hAnsi="Times New Roman" w:cs="Times New Roman"/>
          <w:color w:val="auto"/>
        </w:rPr>
      </w:pPr>
      <w:bookmarkStart w:id="5" w:name="_Toc5187980"/>
      <w:r w:rsidRPr="00225BEB">
        <w:rPr>
          <w:rFonts w:eastAsia="Times New Roman"/>
        </w:rPr>
        <w:t>Недостаток троичного представления</w:t>
      </w:r>
      <w:bookmarkEnd w:id="5"/>
    </w:p>
    <w:p w:rsidR="00EE6A83" w:rsidRPr="00EE6A83" w:rsidRDefault="00EE6A83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EE6A83">
        <w:rPr>
          <w:sz w:val="28"/>
          <w:szCs w:val="28"/>
        </w:rPr>
        <w:t>И все же, несмотря на положительные качества троичной системы счисления, не следует забывать, что ее применение в вычислительной технике вместо двоичной влечет некоторые конструктивные трудности: элементы, на которых строится машина, должны иметь не два устойчивых состояния, а три.</w:t>
      </w:r>
    </w:p>
    <w:p w:rsidR="00EE6A83" w:rsidRPr="00EE6A83" w:rsidRDefault="00EE6A83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EE6A83">
        <w:rPr>
          <w:sz w:val="28"/>
          <w:szCs w:val="28"/>
        </w:rPr>
        <w:t xml:space="preserve">Необходимые для реализации троичной системы три устойчивых состояния Н. П. </w:t>
      </w:r>
      <w:proofErr w:type="spellStart"/>
      <w:r w:rsidRPr="00EE6A83">
        <w:rPr>
          <w:sz w:val="28"/>
          <w:szCs w:val="28"/>
        </w:rPr>
        <w:t>Брусенцов</w:t>
      </w:r>
      <w:proofErr w:type="spellEnd"/>
      <w:r w:rsidRPr="00EE6A83">
        <w:rPr>
          <w:sz w:val="28"/>
          <w:szCs w:val="28"/>
        </w:rPr>
        <w:t xml:space="preserve"> получил с помощью пары магнитных усилителей.</w:t>
      </w:r>
    </w:p>
    <w:p w:rsidR="00EE6A83" w:rsidRPr="00EE6A83" w:rsidRDefault="00EE6A83" w:rsidP="00EE6A8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EE6A83" w:rsidRPr="00EE6A83" w:rsidRDefault="00225BEB" w:rsidP="00225BEB">
      <w:pPr>
        <w:pStyle w:val="1"/>
        <w:rPr>
          <w:rFonts w:ascii="Times New Roman" w:hAnsi="Times New Roman" w:cs="Times New Roman"/>
          <w:color w:val="auto"/>
        </w:rPr>
      </w:pPr>
      <w:bookmarkStart w:id="6" w:name="_Toc5187981"/>
      <w:r w:rsidRPr="00225BEB">
        <w:rPr>
          <w:rFonts w:eastAsia="Times New Roman"/>
        </w:rPr>
        <w:t>Изготовление первого образца</w:t>
      </w:r>
      <w:bookmarkEnd w:id="6"/>
    </w:p>
    <w:p w:rsidR="00EE6A83" w:rsidRPr="00EE6A83" w:rsidRDefault="00EE6A83" w:rsidP="00EE6A83">
      <w:pPr>
        <w:rPr>
          <w:rFonts w:ascii="Times New Roman" w:hAnsi="Times New Roman" w:cs="Times New Roman"/>
          <w:sz w:val="28"/>
          <w:szCs w:val="28"/>
        </w:rPr>
      </w:pPr>
      <w:r w:rsidRPr="00EE6A83">
        <w:rPr>
          <w:rFonts w:ascii="Times New Roman" w:hAnsi="Times New Roman" w:cs="Times New Roman"/>
          <w:sz w:val="28"/>
          <w:szCs w:val="28"/>
        </w:rPr>
        <w:t>В 1958 г. сотрудники лаборатории при Московском университете (к этому времени их набралось почти 20 человек) своими руками изготовили первый образец машины.</w:t>
      </w:r>
    </w:p>
    <w:p w:rsidR="00EE6A83" w:rsidRPr="00EE6A83" w:rsidRDefault="00EE6A83" w:rsidP="00EE6A83">
      <w:pPr>
        <w:rPr>
          <w:rFonts w:ascii="Times New Roman" w:hAnsi="Times New Roman" w:cs="Times New Roman"/>
          <w:sz w:val="28"/>
          <w:szCs w:val="28"/>
        </w:rPr>
      </w:pPr>
      <w:r w:rsidRPr="00EE6A83">
        <w:rPr>
          <w:rFonts w:ascii="Times New Roman" w:hAnsi="Times New Roman" w:cs="Times New Roman"/>
          <w:sz w:val="28"/>
          <w:szCs w:val="28"/>
        </w:rPr>
        <w:t>На "</w:t>
      </w:r>
      <w:proofErr w:type="spellStart"/>
      <w:r w:rsidRPr="00EE6A83">
        <w:rPr>
          <w:rFonts w:ascii="Times New Roman" w:hAnsi="Times New Roman" w:cs="Times New Roman"/>
          <w:sz w:val="28"/>
          <w:szCs w:val="28"/>
        </w:rPr>
        <w:t>Сетуни</w:t>
      </w:r>
      <w:proofErr w:type="spellEnd"/>
      <w:r w:rsidRPr="00EE6A83">
        <w:rPr>
          <w:rFonts w:ascii="Times New Roman" w:hAnsi="Times New Roman" w:cs="Times New Roman"/>
          <w:sz w:val="28"/>
          <w:szCs w:val="28"/>
        </w:rPr>
        <w:t>" решались задачи математического моделирования в физике и химии, оптимизации управления производством, краткосрочных прогнозов погоды, конструкторских расчетов, компьютерного обучения, обработки экспериментальных данных и т. д.</w:t>
      </w:r>
    </w:p>
    <w:p w:rsidR="00E6447D" w:rsidRDefault="00EE6A83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6A83">
        <w:rPr>
          <w:rFonts w:ascii="Times New Roman" w:hAnsi="Times New Roman" w:cs="Times New Roman"/>
          <w:sz w:val="28"/>
          <w:szCs w:val="28"/>
          <w:shd w:val="clear" w:color="auto" w:fill="FFFFFF"/>
        </w:rPr>
        <w:t>Еще одной особенностью машины была страничная двухуровневая организация памяти. Магнитный барабан, позаимствованный у ЭВМ "Урал", был связан с быстрой оперативной памятью постраничным обменом. Таким образом, получался своего рода кэш, который способствовал повышению производительности машины.</w:t>
      </w:r>
    </w:p>
    <w:p w:rsidR="00225BEB" w:rsidRPr="00EE6A83" w:rsidRDefault="00225BEB" w:rsidP="00225BEB">
      <w:pPr>
        <w:pStyle w:val="1"/>
        <w:rPr>
          <w:color w:val="auto"/>
          <w:shd w:val="clear" w:color="auto" w:fill="FFFFFF"/>
        </w:rPr>
      </w:pPr>
      <w:bookmarkStart w:id="7" w:name="_Toc5187982"/>
      <w:r w:rsidRPr="00225BEB">
        <w:rPr>
          <w:shd w:val="clear" w:color="auto" w:fill="FFFFFF"/>
        </w:rPr>
        <w:t>Итог</w:t>
      </w:r>
      <w:bookmarkEnd w:id="7"/>
    </w:p>
    <w:p w:rsidR="00EE6A83" w:rsidRPr="00EE6A83" w:rsidRDefault="00EE6A83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6A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1961–1968 годах </w:t>
      </w:r>
      <w:proofErr w:type="spellStart"/>
      <w:r w:rsidRPr="00EE6A83">
        <w:rPr>
          <w:rFonts w:ascii="Times New Roman" w:hAnsi="Times New Roman" w:cs="Times New Roman"/>
          <w:sz w:val="28"/>
          <w:szCs w:val="28"/>
          <w:shd w:val="clear" w:color="auto" w:fill="FFFFFF"/>
        </w:rPr>
        <w:t>Брусенцов</w:t>
      </w:r>
      <w:proofErr w:type="spellEnd"/>
      <w:r w:rsidRPr="00EE6A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вместе с </w:t>
      </w:r>
      <w:proofErr w:type="spellStart"/>
      <w:r w:rsidRPr="00EE6A83">
        <w:rPr>
          <w:rFonts w:ascii="Times New Roman" w:hAnsi="Times New Roman" w:cs="Times New Roman"/>
          <w:sz w:val="28"/>
          <w:szCs w:val="28"/>
          <w:shd w:val="clear" w:color="auto" w:fill="FFFFFF"/>
        </w:rPr>
        <w:t>Жоголевым</w:t>
      </w:r>
      <w:proofErr w:type="spellEnd"/>
      <w:r w:rsidRPr="00EE6A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разработал новую машину, впоследствии названную "Сетунь-70". Действующий образец </w:t>
      </w:r>
      <w:r w:rsidRPr="00EE6A8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прошел испытания в апреле 1970 года. Но, к сожалению, после завершения работ по "Сетуни-70" лаборатория Брусенцова была вынуждена по указанию нового начальства прекратить разработки машин. "Сетунь-70" стали использовать и в системе компьютерного обучения "Наставник".</w:t>
      </w:r>
    </w:p>
    <w:p w:rsidR="00EE6A83" w:rsidRPr="00EE6A83" w:rsidRDefault="00EE6A83">
      <w:pPr>
        <w:rPr>
          <w:rFonts w:ascii="Times New Roman" w:hAnsi="Times New Roman" w:cs="Times New Roman"/>
          <w:sz w:val="28"/>
          <w:szCs w:val="28"/>
        </w:rPr>
      </w:pPr>
      <w:r w:rsidRPr="00EE6A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"Мне, конечно, было горько от того, что нас не поняли, но затем я увидел, что это нормальное положение в человеческом обществе, и что я еще легко отделался", — с горьким юмором писал </w:t>
      </w:r>
      <w:proofErr w:type="spellStart"/>
      <w:r w:rsidRPr="00EE6A83">
        <w:rPr>
          <w:rFonts w:ascii="Times New Roman" w:hAnsi="Times New Roman" w:cs="Times New Roman"/>
          <w:sz w:val="28"/>
          <w:szCs w:val="28"/>
          <w:shd w:val="clear" w:color="auto" w:fill="FFFFFF"/>
        </w:rPr>
        <w:t>Брусенцов</w:t>
      </w:r>
      <w:proofErr w:type="spellEnd"/>
      <w:r w:rsidRPr="00EE6A8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sectPr w:rsidR="00EE6A83" w:rsidRPr="00EE6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997"/>
    <w:rsid w:val="00225BEB"/>
    <w:rsid w:val="002E6F0C"/>
    <w:rsid w:val="00467997"/>
    <w:rsid w:val="004E7360"/>
    <w:rsid w:val="00D02C7A"/>
    <w:rsid w:val="00E6447D"/>
    <w:rsid w:val="00EE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55FBA9-6606-4BBA-AC69-DDF3DD8B2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25BE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6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25BE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TOC Heading"/>
    <w:basedOn w:val="1"/>
    <w:next w:val="a"/>
    <w:uiPriority w:val="39"/>
    <w:unhideWhenUsed/>
    <w:qFormat/>
    <w:rsid w:val="002E6F0C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E6F0C"/>
    <w:pPr>
      <w:spacing w:after="100"/>
    </w:pPr>
  </w:style>
  <w:style w:type="character" w:styleId="a5">
    <w:name w:val="Hyperlink"/>
    <w:basedOn w:val="a0"/>
    <w:uiPriority w:val="99"/>
    <w:unhideWhenUsed/>
    <w:rsid w:val="002E6F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1966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0006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9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9A1B3-21B2-43B3-BA57-54B5C42B7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786</Words>
  <Characters>4483</Characters>
  <Application>Microsoft Office Word</Application>
  <DocSecurity>0</DocSecurity>
  <Lines>37</Lines>
  <Paragraphs>10</Paragraphs>
  <ScaleCrop>false</ScaleCrop>
  <Company/>
  <LinksUpToDate>false</LinksUpToDate>
  <CharactersWithSpaces>5259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NickB</dc:creator>
  <cp:keywords/>
  <dc:description/>
  <cp:lastModifiedBy>NickB</cp:lastModifiedBy>
  <cp:revision>6</cp:revision>
  <dcterms:created xsi:type="dcterms:W3CDTF">2019-04-03T08:11:00Z</dcterms:created>
  <dcterms:modified xsi:type="dcterms:W3CDTF">2019-04-03T09:46:00Z</dcterms:modified>
</cp:coreProperties>
</file>